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7AEAB289" w:rsidR="003001E2" w:rsidRPr="007649F4" w:rsidRDefault="002E1E87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bookmarkStart w:id="5" w:name="_GoBack"/>
      <w:bookmarkEnd w:id="5"/>
      <w:r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</w:t>
      </w:r>
      <w:r w:rsidR="003001E2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llegato A</w:t>
      </w:r>
      <w:r w:rsidR="003976A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="003001E2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="003001E2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2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3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risk-based</w:t>
      </w:r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684C65" w:rsidRDefault="00EA71F9" w:rsidP="007649F4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684C65">
              <w:rPr>
                <w:rFonts w:ascii="Calibri" w:hAnsi="Calibri" w:cs="Calibri"/>
                <w:sz w:val="18"/>
                <w:szCs w:val="20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DDD418B" w14:textId="77777777" w:rsidR="00746DBB" w:rsidRPr="00684C65" w:rsidRDefault="00746DBB" w:rsidP="00746DBB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684C65">
              <w:rPr>
                <w:rFonts w:ascii="Calibri" w:hAnsi="Calibri" w:cs="Calibri"/>
                <w:b/>
                <w:sz w:val="18"/>
                <w:szCs w:val="20"/>
              </w:rPr>
              <w:t>PR Puglia 2021-2027, Priorità 2 “Economia verde”, Azione 2.9 “Interventi per il mantenimento e il miglioramento della qualità dei corpi idrici” Sub-Azione 2.9.1” Interventi per l’introduzione di misure innovative in materia di risparmio idrico, depurazione, riabilitazione dei corpi idrici degradati, rafforzamento dei sistemi informativi di monitoraggio dei corpi idrici e della qualità della risorsa idrica”</w:t>
            </w:r>
          </w:p>
          <w:p w14:paraId="202EF6EA" w14:textId="359CBE91" w:rsidR="00610979" w:rsidRPr="00684C65" w:rsidRDefault="00746DBB" w:rsidP="00060BB2">
            <w:pPr>
              <w:spacing w:line="240" w:lineRule="auto"/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684C65">
              <w:rPr>
                <w:rFonts w:ascii="Calibri" w:hAnsi="Calibri" w:cs="Calibri"/>
                <w:b/>
                <w:sz w:val="18"/>
                <w:szCs w:val="20"/>
              </w:rPr>
              <w:t xml:space="preserve">Avviso pubblico per la selezione di interventi finalizzati alla sperimentazione e/o introduzione di tecnologie e misure innovative da attuare nell’ambito della gestione dei servizi idrici e della tutela dei corpi idrici 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Pr="00684C65" w:rsidRDefault="00D30CB7" w:rsidP="007649F4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684C65">
              <w:rPr>
                <w:rFonts w:ascii="Calibri" w:hAnsi="Calibri" w:cs="Calibri"/>
                <w:sz w:val="18"/>
                <w:szCs w:val="20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684C65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sz w:val="18"/>
                <w:szCs w:val="20"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684C65" w:rsidRDefault="0071374A" w:rsidP="007649F4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684C65">
              <w:rPr>
                <w:rFonts w:ascii="Calibri" w:hAnsi="Calibri" w:cs="Calibri"/>
                <w:sz w:val="18"/>
                <w:szCs w:val="20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684C65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sz w:val="18"/>
                <w:szCs w:val="20"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684C65" w:rsidRDefault="00EA71F9" w:rsidP="007649F4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684C65">
              <w:rPr>
                <w:rFonts w:ascii="Calibri" w:hAnsi="Calibri" w:cs="Calibri"/>
                <w:sz w:val="18"/>
                <w:szCs w:val="20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670436C5" w:rsidR="006201C0" w:rsidRPr="00684C65" w:rsidRDefault="005C5004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18"/>
                <w:szCs w:val="20"/>
              </w:rPr>
            </w:pPr>
            <w:r w:rsidRPr="00684C65">
              <w:rPr>
                <w:rFonts w:ascii="Calibri" w:hAnsi="Calibri" w:cs="Calibri"/>
                <w:b/>
                <w:bCs/>
                <w:iCs/>
                <w:sz w:val="18"/>
                <w:szCs w:val="20"/>
              </w:rPr>
              <w:t>06</w:t>
            </w:r>
            <w:r w:rsidR="00C70AF2" w:rsidRPr="00684C65">
              <w:rPr>
                <w:rFonts w:ascii="Calibri" w:hAnsi="Calibri" w:cs="Calibri"/>
                <w:b/>
                <w:bCs/>
                <w:iCs/>
                <w:sz w:val="18"/>
                <w:szCs w:val="20"/>
              </w:rPr>
              <w:t>4</w:t>
            </w:r>
            <w:r w:rsidRPr="00684C65">
              <w:rPr>
                <w:rFonts w:ascii="Calibri" w:hAnsi="Calibri" w:cs="Calibri"/>
                <w:b/>
                <w:bCs/>
                <w:iCs/>
                <w:sz w:val="18"/>
                <w:szCs w:val="20"/>
              </w:rPr>
              <w:t xml:space="preserve">. </w:t>
            </w:r>
            <w:r w:rsidR="00C70AF2" w:rsidRPr="00684C65">
              <w:rPr>
                <w:rFonts w:ascii="Calibri" w:hAnsi="Calibri" w:cs="Calibri"/>
                <w:b/>
                <w:bCs/>
                <w:iCs/>
                <w:sz w:val="18"/>
                <w:szCs w:val="20"/>
              </w:rPr>
              <w:t xml:space="preserve">Gestione delle risorse idriche e loro conservazione (compresa la gestione dei bacini idrografici, misure specifiche di adattamento ai cambiamenti climatici, riutilizzo, riduzione delle perdite) 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684C65" w:rsidRDefault="00EA71F9" w:rsidP="007649F4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684C65">
              <w:rPr>
                <w:rFonts w:ascii="Calibri" w:hAnsi="Calibri" w:cs="Calibri"/>
                <w:sz w:val="18"/>
                <w:szCs w:val="20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DC57942" w14:textId="493413AB" w:rsidR="00A01449" w:rsidRPr="00684C65" w:rsidRDefault="00A01449" w:rsidP="00FC13A0">
            <w:pPr>
              <w:spacing w:after="0"/>
              <w:ind w:left="2"/>
              <w:jc w:val="both"/>
              <w:rPr>
                <w:rFonts w:ascii="Calibri" w:hAnsi="Calibri" w:cs="Calibri"/>
                <w:i/>
                <w:iCs/>
                <w:sz w:val="18"/>
                <w:szCs w:val="20"/>
              </w:rPr>
            </w:pPr>
            <w:r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A </w:t>
            </w:r>
            <w:r w:rsidR="00723F5E"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>–</w:t>
            </w:r>
            <w:r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  <w:r w:rsidR="00723F5E"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neutralità climatica/mitigazione </w:t>
            </w:r>
            <w:r w:rsidR="00723F5E" w:rsidRPr="00684C65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(solo </w:t>
            </w:r>
            <w:r w:rsidR="00CE3EF9" w:rsidRPr="00684C65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nel caso di investimenti </w:t>
            </w:r>
            <w:r w:rsidR="002017EA" w:rsidRPr="00684C65">
              <w:rPr>
                <w:rFonts w:ascii="Calibri" w:hAnsi="Calibri" w:cs="Calibri"/>
                <w:i/>
                <w:iCs/>
                <w:sz w:val="18"/>
                <w:szCs w:val="20"/>
              </w:rPr>
              <w:t>che comprendono ampie componenti di pompaggio</w:t>
            </w:r>
            <w:r w:rsidR="00FF146E" w:rsidRPr="00684C65">
              <w:rPr>
                <w:rFonts w:ascii="Calibri" w:hAnsi="Calibri" w:cs="Calibri"/>
                <w:i/>
                <w:iCs/>
                <w:sz w:val="18"/>
                <w:szCs w:val="20"/>
              </w:rPr>
              <w:t>)</w:t>
            </w:r>
          </w:p>
          <w:p w14:paraId="7D9BEBC3" w14:textId="7B6F0952" w:rsidR="00242C4F" w:rsidRPr="00684C65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B - </w:t>
            </w:r>
            <w:r w:rsidR="00610979"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>resilienza climatica/adattamento</w:t>
            </w:r>
            <w:r w:rsidR="00FC13A0" w:rsidRPr="00684C65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lastRenderedPageBreak/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789F1619" w14:textId="77777777" w:rsidR="007D7597" w:rsidRDefault="00BA7813" w:rsidP="007D7597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  <w:r w:rsidR="007D7597" w:rsidRPr="007649F4">
        <w:rPr>
          <w:rFonts w:ascii="Calibri" w:hAnsi="Calibri" w:cs="Calibri"/>
          <w:color w:val="2F5496"/>
        </w:rPr>
        <w:lastRenderedPageBreak/>
        <w:t xml:space="preserve">VERIFICA DI </w:t>
      </w:r>
      <w:r w:rsidR="007D7597">
        <w:rPr>
          <w:rFonts w:ascii="Calibri" w:hAnsi="Calibri" w:cs="Calibri"/>
          <w:color w:val="2F5496"/>
        </w:rPr>
        <w:t>NEUTRALITA’</w:t>
      </w:r>
      <w:r w:rsidR="007D7597" w:rsidRPr="007649F4">
        <w:rPr>
          <w:rFonts w:ascii="Calibri" w:hAnsi="Calibri" w:cs="Calibri"/>
          <w:color w:val="2F5496"/>
        </w:rPr>
        <w:t xml:space="preserve"> CLIMATICA (</w:t>
      </w:r>
      <w:r w:rsidR="007D7597">
        <w:rPr>
          <w:rFonts w:ascii="Calibri" w:hAnsi="Calibri" w:cs="Calibri"/>
          <w:color w:val="2F5496"/>
        </w:rPr>
        <w:t>Mitigazione</w:t>
      </w:r>
      <w:r w:rsidR="007D7597" w:rsidRPr="007649F4">
        <w:rPr>
          <w:rFonts w:ascii="Calibri" w:hAnsi="Calibri" w:cs="Calibri"/>
          <w:color w:val="2F5496"/>
        </w:rPr>
        <w:t>)</w:t>
      </w:r>
    </w:p>
    <w:p w14:paraId="60A0264D" w14:textId="77777777" w:rsidR="007D7597" w:rsidRPr="00684C65" w:rsidRDefault="007D7597" w:rsidP="007D7597">
      <w:pPr>
        <w:spacing w:after="0"/>
        <w:ind w:left="2"/>
        <w:jc w:val="center"/>
        <w:rPr>
          <w:rFonts w:ascii="Calibri" w:hAnsi="Calibri" w:cs="Calibri"/>
          <w:i/>
          <w:iCs/>
          <w:sz w:val="18"/>
          <w:szCs w:val="20"/>
        </w:rPr>
      </w:pPr>
      <w:r w:rsidRPr="00684C65">
        <w:rPr>
          <w:rFonts w:ascii="Calibri" w:hAnsi="Calibri" w:cs="Calibri"/>
          <w:i/>
          <w:iCs/>
          <w:sz w:val="18"/>
          <w:szCs w:val="20"/>
        </w:rPr>
        <w:t>(solo nel caso di investimenti che comprendono ampie componenti di pompaggio)</w:t>
      </w:r>
    </w:p>
    <w:p w14:paraId="0A1FAC81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</w:p>
    <w:p w14:paraId="7C29883B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  <w:r w:rsidRPr="000446FF">
        <w:rPr>
          <w:rFonts w:ascii="Calibri" w:hAnsi="Calibri" w:cs="Calibri"/>
        </w:rPr>
        <w:t xml:space="preserve">La verifica mira a garantire il perseguimento </w:t>
      </w:r>
      <w:r>
        <w:rPr>
          <w:rFonts w:ascii="Calibri" w:hAnsi="Calibri" w:cs="Calibri"/>
        </w:rPr>
        <w:t xml:space="preserve">degli obiettivi della politica dell’UE in materia di riduzione delle emissioni per il 2030 e il 2050. </w:t>
      </w:r>
    </w:p>
    <w:p w14:paraId="605C488D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È pertanto necessario effettuare l’analisi per verificare se l’infrastruttura, nel suo contesto, sia compatibile all’azzeramento delle emissioni nette di gas a effetto serra e alla neutralità climatica. </w:t>
      </w:r>
    </w:p>
    <w:p w14:paraId="4F5832A5" w14:textId="77777777" w:rsidR="007D7597" w:rsidRDefault="007D7597" w:rsidP="007D759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fine di effettuare una valutazione preliminare è necessario procedere con la </w:t>
      </w:r>
      <w:r w:rsidRPr="00261BA2">
        <w:rPr>
          <w:rFonts w:ascii="Calibri" w:hAnsi="Calibri" w:cs="Calibri"/>
          <w:b/>
          <w:bCs/>
        </w:rPr>
        <w:t>quantificazione e la monetizzazione delle emissioni di gas a effetto serra</w:t>
      </w:r>
      <w:r>
        <w:rPr>
          <w:rFonts w:ascii="Calibri" w:hAnsi="Calibri" w:cs="Calibri"/>
        </w:rPr>
        <w:t xml:space="preserve"> attraverso la metodologia fornita dalla BEI per il </w:t>
      </w:r>
      <w:r w:rsidRPr="00DF194B">
        <w:rPr>
          <w:rFonts w:ascii="Calibri" w:hAnsi="Calibri" w:cs="Calibri"/>
          <w:u w:val="single"/>
        </w:rPr>
        <w:t>calcolo dell’impronta di carbonio</w:t>
      </w:r>
      <w:r>
        <w:rPr>
          <w:rFonts w:ascii="Calibri" w:hAnsi="Calibri" w:cs="Calibri"/>
        </w:rPr>
        <w:t xml:space="preserve"> (per quantificare le emissioni) e il metodo del </w:t>
      </w:r>
      <w:r w:rsidRPr="00DF194B">
        <w:rPr>
          <w:rFonts w:ascii="Calibri" w:hAnsi="Calibri" w:cs="Calibri"/>
          <w:u w:val="single"/>
        </w:rPr>
        <w:t>costo ombra del carbonio</w:t>
      </w:r>
      <w:r>
        <w:rPr>
          <w:rFonts w:ascii="Calibri" w:hAnsi="Calibri" w:cs="Calibri"/>
        </w:rPr>
        <w:t xml:space="preserve"> (per monetizzare le emissioni). </w:t>
      </w:r>
    </w:p>
    <w:p w14:paraId="059BD397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261BA2">
        <w:rPr>
          <w:rFonts w:ascii="Calibri" w:hAnsi="Calibri" w:cs="Calibri"/>
        </w:rPr>
        <w:t xml:space="preserve">a metodologia definita dalla Banca Europea degli Investimenti (BEI) da utilizzare è consultabile al seguente link: </w:t>
      </w:r>
      <w:hyperlink r:id="rId14" w:history="1">
        <w:r w:rsidRPr="00261BA2">
          <w:rPr>
            <w:rStyle w:val="Collegamentoipertestuale"/>
            <w:rFonts w:ascii="Calibri" w:hAnsi="Calibri" w:cs="Calibri"/>
          </w:rPr>
          <w:t>https://www.eib.org/attachments/lucalli/eib_project_carbon_footprint_methodologies_2023_en.pdf</w:t>
        </w:r>
      </w:hyperlink>
      <w:r w:rsidRPr="00261BA2">
        <w:rPr>
          <w:rFonts w:ascii="Calibri" w:hAnsi="Calibri" w:cs="Calibri"/>
        </w:rPr>
        <w:t xml:space="preserve"> </w:t>
      </w:r>
    </w:p>
    <w:p w14:paraId="4610EDB2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  <w:r w:rsidRPr="00A10EE3">
        <w:rPr>
          <w:rFonts w:ascii="Calibri" w:hAnsi="Calibri" w:cs="Calibri"/>
        </w:rPr>
        <w:t>Per monetizzare le emissioni di gas a effetto serra si può utilizzare la metodologia per il calcolo dell’impronta di carbonio della BEI integrandola con la pubblicazione separata «</w:t>
      </w:r>
      <w:r w:rsidRPr="00626F23">
        <w:rPr>
          <w:rFonts w:ascii="Calibri" w:hAnsi="Calibri" w:cs="Calibri"/>
          <w:i/>
          <w:iCs/>
        </w:rPr>
        <w:t>The Economic Appraisal of Investment Projects at the EIB</w:t>
      </w:r>
      <w:r w:rsidRPr="00A10EE3">
        <w:rPr>
          <w:rFonts w:ascii="Calibri" w:hAnsi="Calibri" w:cs="Calibri"/>
        </w:rPr>
        <w:t>» (2013)</w:t>
      </w:r>
      <w:r>
        <w:rPr>
          <w:rFonts w:ascii="Calibri" w:hAnsi="Calibri" w:cs="Calibri"/>
        </w:rPr>
        <w:t xml:space="preserve"> (</w:t>
      </w:r>
      <w:hyperlink r:id="rId15" w:history="1">
        <w:r w:rsidRPr="0052508F">
          <w:rPr>
            <w:rStyle w:val="Collegamentoipertestuale"/>
            <w:rFonts w:ascii="Calibri" w:hAnsi="Calibri" w:cs="Calibri"/>
          </w:rPr>
          <w:t>https://www.eib.org/en/publications/economic-appraisal-of-investment-projects</w:t>
        </w:r>
      </w:hyperlink>
      <w:r>
        <w:rPr>
          <w:rFonts w:ascii="Calibri" w:hAnsi="Calibri" w:cs="Calibri"/>
        </w:rPr>
        <w:t>)</w:t>
      </w:r>
      <w:r w:rsidRPr="00A10EE3">
        <w:rPr>
          <w:rFonts w:ascii="Calibri" w:hAnsi="Calibri" w:cs="Calibri"/>
        </w:rPr>
        <w:t xml:space="preserve"> e il </w:t>
      </w:r>
      <w:r w:rsidRPr="00A10EE3">
        <w:rPr>
          <w:rFonts w:ascii="Calibri" w:hAnsi="Calibri" w:cs="Calibri"/>
          <w:i/>
          <w:iCs/>
        </w:rPr>
        <w:t xml:space="preserve">costo ombra del carbonio </w:t>
      </w:r>
      <w:r w:rsidRPr="00A10EE3">
        <w:rPr>
          <w:rFonts w:ascii="Calibri" w:hAnsi="Calibri" w:cs="Calibri"/>
        </w:rPr>
        <w:t>(</w:t>
      </w:r>
      <w:r w:rsidRPr="008E7613">
        <w:rPr>
          <w:rFonts w:ascii="Calibri" w:hAnsi="Calibri" w:cs="Calibri"/>
          <w:i/>
          <w:iCs/>
        </w:rPr>
        <w:t>cfr</w:t>
      </w:r>
      <w:r w:rsidRPr="00A10EE3">
        <w:rPr>
          <w:rFonts w:ascii="Calibri" w:hAnsi="Calibri" w:cs="Calibri"/>
        </w:rPr>
        <w:t>. la sezione 3.2.2.4</w:t>
      </w:r>
      <w:r>
        <w:rPr>
          <w:rFonts w:ascii="Calibri" w:hAnsi="Calibri" w:cs="Calibri"/>
        </w:rPr>
        <w:t xml:space="preserve"> della </w:t>
      </w:r>
      <w:r w:rsidRPr="00A05772">
        <w:rPr>
          <w:rFonts w:ascii="Calibri" w:hAnsi="Calibri" w:cs="Calibri"/>
        </w:rPr>
        <w:t>Comunicazione della Commissione Europea “</w:t>
      </w:r>
      <w:r w:rsidRPr="008E7613">
        <w:rPr>
          <w:rFonts w:ascii="Calibri" w:hAnsi="Calibri" w:cs="Calibri"/>
          <w:bCs/>
          <w:i/>
          <w:iCs/>
        </w:rPr>
        <w:t>Orientamenti tecnici per infrastrutture a prova di clima nel periodo 2021-2027</w:t>
      </w:r>
      <w:r w:rsidRPr="00A05772">
        <w:rPr>
          <w:rFonts w:ascii="Calibri" w:hAnsi="Calibri" w:cs="Calibri"/>
        </w:rPr>
        <w:t>” (2021/C 373/01)</w:t>
      </w:r>
      <w:r>
        <w:rPr>
          <w:rFonts w:ascii="Calibri" w:hAnsi="Calibri" w:cs="Calibri"/>
        </w:rPr>
        <w:t xml:space="preserve"> - </w:t>
      </w:r>
      <w:hyperlink r:id="rId16" w:history="1">
        <w:r w:rsidRPr="0052508F">
          <w:rPr>
            <w:rStyle w:val="Collegamentoipertestuale"/>
            <w:rFonts w:ascii="Calibri" w:hAnsi="Calibri" w:cs="Calibri"/>
          </w:rPr>
          <w:t>https://www.eib.org/en/publications/the-eib-group-climate-bank-roadmap.htm</w:t>
        </w:r>
      </w:hyperlink>
      <w:r>
        <w:rPr>
          <w:rFonts w:ascii="Calibri" w:hAnsi="Calibri" w:cs="Calibri"/>
        </w:rPr>
        <w:t>)</w:t>
      </w:r>
      <w:r w:rsidRPr="00A10EE3">
        <w:rPr>
          <w:rFonts w:ascii="Calibri" w:hAnsi="Calibri" w:cs="Calibri"/>
        </w:rPr>
        <w:t>.</w:t>
      </w:r>
    </w:p>
    <w:p w14:paraId="127B9517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</w:p>
    <w:p w14:paraId="2A135B83" w14:textId="77777777" w:rsidR="007D7597" w:rsidRDefault="007D7597" w:rsidP="007D7597">
      <w:pPr>
        <w:spacing w:after="0"/>
        <w:jc w:val="both"/>
        <w:rPr>
          <w:rFonts w:ascii="Calibri" w:hAnsi="Calibri" w:cs="Calibri"/>
        </w:rPr>
      </w:pPr>
      <w:r w:rsidRPr="008A09B6">
        <w:rPr>
          <w:rFonts w:ascii="Calibri" w:hAnsi="Calibri" w:cs="Calibri"/>
        </w:rPr>
        <w:t xml:space="preserve">È possibile effettuare </w:t>
      </w:r>
      <w:r w:rsidRPr="008B4A58">
        <w:rPr>
          <w:rFonts w:ascii="Calibri" w:hAnsi="Calibri" w:cs="Calibri"/>
          <w:b/>
          <w:bCs/>
        </w:rPr>
        <w:t>un’analisi quantitativa</w:t>
      </w:r>
      <w:r w:rsidRPr="008A09B6">
        <w:rPr>
          <w:rFonts w:ascii="Calibri" w:hAnsi="Calibri" w:cs="Calibri"/>
        </w:rPr>
        <w:t xml:space="preserve"> specifica, oppure </w:t>
      </w:r>
      <w:r w:rsidRPr="00455C3B">
        <w:rPr>
          <w:rFonts w:ascii="Calibri" w:hAnsi="Calibri" w:cs="Calibri"/>
          <w:b/>
          <w:bCs/>
        </w:rPr>
        <w:t>un’analisi (qualitativa) di tipo comparativo</w:t>
      </w:r>
      <w:r w:rsidRPr="008A09B6">
        <w:rPr>
          <w:rFonts w:ascii="Calibri" w:hAnsi="Calibri" w:cs="Calibri"/>
        </w:rPr>
        <w:t>, prendendo a riferimento</w:t>
      </w:r>
      <w:r>
        <w:rPr>
          <w:rFonts w:ascii="Calibri" w:hAnsi="Calibri" w:cs="Calibri"/>
        </w:rPr>
        <w:t xml:space="preserve">: </w:t>
      </w:r>
    </w:p>
    <w:p w14:paraId="43AA875B" w14:textId="77777777" w:rsidR="007D7597" w:rsidRDefault="007D7597" w:rsidP="007D7597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D749EE">
        <w:rPr>
          <w:rFonts w:ascii="Calibri" w:hAnsi="Calibri" w:cs="Calibri"/>
        </w:rPr>
        <w:t>progetti analoghi sviluppati in pregresse esperienze/attività progettuali</w:t>
      </w:r>
      <w:r>
        <w:rPr>
          <w:rFonts w:ascii="Calibri" w:hAnsi="Calibri" w:cs="Calibri"/>
        </w:rPr>
        <w:t xml:space="preserve">; </w:t>
      </w:r>
    </w:p>
    <w:p w14:paraId="001794F0" w14:textId="77777777" w:rsidR="007D7597" w:rsidRDefault="007D7597" w:rsidP="007D7597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D749EE">
        <w:rPr>
          <w:rFonts w:ascii="Calibri" w:hAnsi="Calibri" w:cs="Calibri"/>
        </w:rPr>
        <w:t>informazioni presenti in letteratura scientifica</w:t>
      </w:r>
      <w:r>
        <w:rPr>
          <w:rFonts w:ascii="Calibri" w:hAnsi="Calibri" w:cs="Calibri"/>
        </w:rPr>
        <w:t>;</w:t>
      </w:r>
    </w:p>
    <w:p w14:paraId="23B97DBA" w14:textId="77777777" w:rsidR="007D7597" w:rsidRPr="00D749EE" w:rsidRDefault="007D7597" w:rsidP="007D7597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analisi e/o studi comprendenti la stima della CO2 equivalente già effettuati o da effettuare per la progettazione e la realizzazione dell’infrastruttura.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597" w14:paraId="58E4C965" w14:textId="77777777" w:rsidTr="000913D6">
        <w:tc>
          <w:tcPr>
            <w:tcW w:w="9629" w:type="dxa"/>
          </w:tcPr>
          <w:p w14:paraId="1E190770" w14:textId="77777777" w:rsidR="007D7597" w:rsidRPr="007649F4" w:rsidRDefault="007D7597" w:rsidP="000913D6">
            <w:pPr>
              <w:spacing w:after="12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</w:rPr>
              <w:t>L’operazione oggetto di finanziamento</w:t>
            </w:r>
            <w:r>
              <w:rPr>
                <w:rFonts w:ascii="Calibri" w:hAnsi="Calibri" w:cs="Calibri"/>
              </w:rPr>
              <w:t>, per la stima delle emissioni di gas climalteranti</w:t>
            </w:r>
            <w:r w:rsidRPr="007649F4">
              <w:rPr>
                <w:rFonts w:ascii="Calibri" w:hAnsi="Calibri" w:cs="Calibri"/>
              </w:rPr>
              <w:t xml:space="preserve"> (</w:t>
            </w:r>
            <w:r w:rsidRPr="007649F4">
              <w:rPr>
                <w:rFonts w:ascii="Calibri" w:hAnsi="Calibri" w:cs="Calibri"/>
                <w:i/>
                <w:iCs/>
              </w:rPr>
              <w:t>barrare la casella appropriata</w:t>
            </w:r>
            <w:r w:rsidRPr="007649F4">
              <w:rPr>
                <w:rFonts w:ascii="Calibri" w:hAnsi="Calibri" w:cs="Calibri"/>
              </w:rPr>
              <w:t>):</w:t>
            </w:r>
          </w:p>
          <w:p w14:paraId="413F2403" w14:textId="77777777" w:rsidR="007D7597" w:rsidRPr="002D27AE" w:rsidRDefault="007D7597" w:rsidP="000913D6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 w:rsidRPr="002D27AE">
              <w:rPr>
                <w:rFonts w:ascii="Calibri" w:hAnsi="Calibri" w:cs="Calibri"/>
                <w:b/>
                <w:bCs/>
              </w:rPr>
              <w:t>non utilizza analisi esistenti</w:t>
            </w:r>
            <w:r>
              <w:rPr>
                <w:rFonts w:ascii="Calibri" w:hAnsi="Calibri" w:cs="Calibri"/>
                <w:b/>
                <w:bCs/>
              </w:rPr>
              <w:t xml:space="preserve"> e/o comparative</w:t>
            </w:r>
          </w:p>
          <w:p w14:paraId="2E555624" w14:textId="77777777" w:rsidR="007D7597" w:rsidRDefault="007D7597" w:rsidP="000913D6">
            <w:pPr>
              <w:pStyle w:val="Paragrafoelenco"/>
              <w:spacing w:after="0"/>
              <w:ind w:left="4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tal caso utilizza le metodologie </w:t>
            </w:r>
            <w:r w:rsidRPr="00261BA2">
              <w:rPr>
                <w:rFonts w:ascii="Calibri" w:hAnsi="Calibri" w:cs="Calibri"/>
              </w:rPr>
              <w:t xml:space="preserve">definita dalla Banca Europea degli Investimenti (BEI) </w:t>
            </w:r>
          </w:p>
          <w:p w14:paraId="1AD66EC2" w14:textId="77777777" w:rsidR="007D7597" w:rsidRPr="002D27AE" w:rsidRDefault="007D7597" w:rsidP="000913D6">
            <w:pPr>
              <w:spacing w:after="0"/>
              <w:jc w:val="both"/>
              <w:rPr>
                <w:rFonts w:ascii="Calibri" w:hAnsi="Calibri" w:cs="Calibri"/>
              </w:rPr>
            </w:pPr>
          </w:p>
          <w:p w14:paraId="2F63CD7D" w14:textId="77777777" w:rsidR="007D7597" w:rsidRPr="00DD05B1" w:rsidRDefault="007D7597" w:rsidP="000913D6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utilizza analisi di tipo comparativo</w:t>
            </w:r>
          </w:p>
          <w:p w14:paraId="22CEF30D" w14:textId="77777777" w:rsidR="007D7597" w:rsidRDefault="007D7597" w:rsidP="000913D6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 xml:space="preserve">In tal caso, </w:t>
            </w:r>
            <w:r>
              <w:rPr>
                <w:rFonts w:ascii="Calibri" w:hAnsi="Calibri" w:cs="Calibri"/>
              </w:rPr>
              <w:t>fornisce informazioni contenute nella seguente documentazione di riferimento:</w:t>
            </w:r>
          </w:p>
          <w:p w14:paraId="784F0DDD" w14:textId="77777777" w:rsidR="007D7597" w:rsidRDefault="007D7597" w:rsidP="000913D6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0BD3D6D1" w14:textId="77777777" w:rsidR="007D7597" w:rsidRDefault="007D7597" w:rsidP="000913D6">
            <w:pPr>
              <w:pStyle w:val="Paragrafoelenco"/>
              <w:ind w:left="4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</w:t>
            </w:r>
            <w:r w:rsidRPr="00DD05B1">
              <w:rPr>
                <w:rFonts w:ascii="Calibri" w:hAnsi="Calibri" w:cs="Calibri"/>
              </w:rPr>
              <w:t xml:space="preserve">  </w:t>
            </w:r>
          </w:p>
        </w:tc>
      </w:tr>
    </w:tbl>
    <w:p w14:paraId="5C0F0DBE" w14:textId="77777777" w:rsidR="007D7597" w:rsidRDefault="007D7597" w:rsidP="007D7597">
      <w:pPr>
        <w:jc w:val="both"/>
        <w:rPr>
          <w:rFonts w:asciiTheme="minorHAnsi" w:hAnsiTheme="minorHAnsi" w:cstheme="minorHAnsi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7D7597" w:rsidRPr="00456E8A" w14:paraId="350B94D6" w14:textId="77777777" w:rsidTr="000913D6">
        <w:trPr>
          <w:trHeight w:val="397"/>
        </w:trPr>
        <w:tc>
          <w:tcPr>
            <w:tcW w:w="9771" w:type="dxa"/>
            <w:gridSpan w:val="2"/>
            <w:shd w:val="clear" w:color="auto" w:fill="D9D9D9"/>
            <w:vAlign w:val="center"/>
          </w:tcPr>
          <w:p w14:paraId="488F1AFF" w14:textId="77777777" w:rsidR="007D7597" w:rsidRPr="00456E8A" w:rsidRDefault="007D7597" w:rsidP="000913D6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 xml:space="preserve">SCREENING </w:t>
            </w:r>
            <w:r w:rsidRPr="008B4A58">
              <w:rPr>
                <w:rFonts w:ascii="Calibri" w:hAnsi="Calibri" w:cs="Calibri"/>
                <w:b/>
                <w:bCs/>
              </w:rPr>
              <w:t>DELLA NEUTRALITÀ CLIMATICA (obbligatorio)</w:t>
            </w:r>
          </w:p>
        </w:tc>
      </w:tr>
      <w:tr w:rsidR="007D7597" w:rsidRPr="00456E8A" w14:paraId="5F9F6007" w14:textId="77777777" w:rsidTr="000913D6">
        <w:tc>
          <w:tcPr>
            <w:tcW w:w="2405" w:type="dxa"/>
            <w:vMerge w:val="restart"/>
            <w:vAlign w:val="center"/>
          </w:tcPr>
          <w:p w14:paraId="1859944F" w14:textId="77777777" w:rsidR="007D7597" w:rsidRPr="00456E8A" w:rsidRDefault="007D7597" w:rsidP="000913D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Tipologia di analisi</w:t>
            </w:r>
          </w:p>
        </w:tc>
        <w:tc>
          <w:tcPr>
            <w:tcW w:w="7366" w:type="dxa"/>
          </w:tcPr>
          <w:p w14:paraId="3F9B67E0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56E8A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47ECD9A9" w14:textId="77777777" w:rsidR="007D7597" w:rsidRPr="00456E8A" w:rsidRDefault="007D7597" w:rsidP="000913D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Calibri" w:eastAsia="Cambria" w:hAnsi="Calibri" w:cs="Calibri"/>
                <w:b/>
                <w:bCs/>
                <w:szCs w:val="24"/>
              </w:rPr>
            </w:pPr>
            <w:r w:rsidRPr="00456E8A">
              <w:rPr>
                <w:rFonts w:ascii="Calibri" w:eastAsia="Cambria" w:hAnsi="Calibri" w:cs="Calibri"/>
                <w:b/>
                <w:bCs/>
                <w:szCs w:val="24"/>
              </w:rPr>
              <w:t>quantitativa</w:t>
            </w:r>
          </w:p>
          <w:p w14:paraId="646707B4" w14:textId="77777777" w:rsidR="007D7597" w:rsidRPr="00456E8A" w:rsidRDefault="007D7597" w:rsidP="000913D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Calibri" w:eastAsia="Cambria" w:hAnsi="Calibri" w:cs="Calibri"/>
                <w:szCs w:val="24"/>
              </w:rPr>
            </w:pPr>
            <w:r w:rsidRPr="00456E8A">
              <w:rPr>
                <w:rFonts w:ascii="Calibri" w:eastAsia="Cambria" w:hAnsi="Calibri" w:cs="Calibri"/>
                <w:b/>
                <w:bCs/>
                <w:szCs w:val="24"/>
              </w:rPr>
              <w:t>qualitativa</w:t>
            </w:r>
          </w:p>
        </w:tc>
      </w:tr>
      <w:tr w:rsidR="007D7597" w:rsidRPr="00456E8A" w14:paraId="324033E2" w14:textId="77777777" w:rsidTr="000913D6">
        <w:tc>
          <w:tcPr>
            <w:tcW w:w="2405" w:type="dxa"/>
            <w:vMerge/>
          </w:tcPr>
          <w:p w14:paraId="0033CC01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66" w:type="dxa"/>
          </w:tcPr>
          <w:p w14:paraId="5E260593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Specificare le motivazioni che hanno determinato la scelta della tipologia di analisi:</w:t>
            </w:r>
          </w:p>
          <w:p w14:paraId="73B0AF9E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C4E391B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FF1B2A0" w14:textId="77777777" w:rsidR="007D7597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65E7A98" w14:textId="77777777" w:rsidR="007D7597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191E438" w14:textId="77777777" w:rsidR="007D7597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4ED31BB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A99904E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041AABF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D7597" w:rsidRPr="00456E8A" w14:paraId="0FFE70E6" w14:textId="77777777" w:rsidTr="000913D6">
        <w:tc>
          <w:tcPr>
            <w:tcW w:w="2405" w:type="dxa"/>
            <w:vMerge w:val="restart"/>
            <w:vAlign w:val="center"/>
          </w:tcPr>
          <w:p w14:paraId="64133E6A" w14:textId="77777777" w:rsidR="007D7597" w:rsidRPr="00456E8A" w:rsidRDefault="007D7597" w:rsidP="000913D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lastRenderedPageBreak/>
              <w:t xml:space="preserve">Dati utilizzati </w:t>
            </w:r>
          </w:p>
        </w:tc>
        <w:tc>
          <w:tcPr>
            <w:tcW w:w="7366" w:type="dxa"/>
          </w:tcPr>
          <w:p w14:paraId="514E5621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Nel caso di </w:t>
            </w:r>
            <w:r w:rsidRPr="00456E8A">
              <w:rPr>
                <w:rFonts w:ascii="Calibri" w:hAnsi="Calibri" w:cs="Calibri"/>
                <w:i/>
                <w:iCs/>
              </w:rPr>
              <w:t xml:space="preserve">analisi </w:t>
            </w: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>quantitativa</w:t>
            </w:r>
            <w:r w:rsidRPr="00456E8A">
              <w:rPr>
                <w:rFonts w:ascii="Calibri" w:hAnsi="Calibri" w:cs="Calibri"/>
              </w:rPr>
              <w:t>, definire quali dati sono stati utilizzati per determinare la stima quantitativa delle emissioni, differenziando:</w:t>
            </w:r>
          </w:p>
          <w:p w14:paraId="454AFFDD" w14:textId="77777777" w:rsidR="007D7597" w:rsidRPr="00456E8A" w:rsidRDefault="007D7597" w:rsidP="000913D6">
            <w:pPr>
              <w:numPr>
                <w:ilvl w:val="1"/>
                <w:numId w:val="16"/>
              </w:numPr>
              <w:spacing w:after="0" w:line="240" w:lineRule="auto"/>
              <w:ind w:left="460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emissioni Assolute (anno standard di operazioni)</w:t>
            </w:r>
          </w:p>
          <w:p w14:paraId="69468CE3" w14:textId="77777777" w:rsidR="007D7597" w:rsidRPr="00456E8A" w:rsidRDefault="007D7597" w:rsidP="000913D6">
            <w:pPr>
              <w:numPr>
                <w:ilvl w:val="1"/>
                <w:numId w:val="16"/>
              </w:numPr>
              <w:spacing w:after="0" w:line="240" w:lineRule="auto"/>
              <w:ind w:left="460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emissioni Relative (anno standard di operazioni)</w:t>
            </w:r>
          </w:p>
          <w:p w14:paraId="5297C4DE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36861C6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67BBCB2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402FBB8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17F697C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D7597" w:rsidRPr="00456E8A" w14:paraId="280C4E73" w14:textId="77777777" w:rsidTr="000913D6">
        <w:tc>
          <w:tcPr>
            <w:tcW w:w="2405" w:type="dxa"/>
            <w:vMerge/>
          </w:tcPr>
          <w:p w14:paraId="2F3DD989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66" w:type="dxa"/>
          </w:tcPr>
          <w:p w14:paraId="72CF21AA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Nel caso di </w:t>
            </w:r>
            <w:r w:rsidRPr="00456E8A">
              <w:rPr>
                <w:rFonts w:ascii="Calibri" w:hAnsi="Calibri" w:cs="Calibri"/>
                <w:i/>
                <w:iCs/>
              </w:rPr>
              <w:t>analisi</w:t>
            </w:r>
            <w:r w:rsidRPr="00456E8A">
              <w:rPr>
                <w:rFonts w:ascii="Calibri" w:hAnsi="Calibri" w:cs="Calibri"/>
              </w:rPr>
              <w:t xml:space="preserve"> </w:t>
            </w: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>qualitativa</w:t>
            </w:r>
            <w:r w:rsidRPr="00456E8A">
              <w:rPr>
                <w:rFonts w:ascii="Calibri" w:hAnsi="Calibri" w:cs="Calibri"/>
              </w:rPr>
              <w:t xml:space="preserve">, indicare i riferimenti utilizzati e le relative giustificazioni argomentandone la scelta. </w:t>
            </w:r>
          </w:p>
          <w:p w14:paraId="0F4B647E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A5AFD07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A9EBC7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4C72342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6A07F75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646753C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D7597" w:rsidRPr="00456E8A" w14:paraId="16A3D3F8" w14:textId="77777777" w:rsidTr="000913D6">
        <w:tc>
          <w:tcPr>
            <w:tcW w:w="2405" w:type="dxa"/>
            <w:vAlign w:val="center"/>
          </w:tcPr>
          <w:p w14:paraId="7B2A4879" w14:textId="77777777" w:rsidR="007D7597" w:rsidRPr="00456E8A" w:rsidRDefault="007D7597" w:rsidP="000913D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Risultati ottenuti e conclusioni dell’analisi</w:t>
            </w:r>
          </w:p>
        </w:tc>
        <w:tc>
          <w:tcPr>
            <w:tcW w:w="7366" w:type="dxa"/>
          </w:tcPr>
          <w:p w14:paraId="202B3ABA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Specificare le motivazioni che hanno determinato l’esito dell’analisi</w:t>
            </w:r>
          </w:p>
          <w:p w14:paraId="3578B349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282B675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B9E9686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015B70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51D997A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B95A33A" w14:textId="77777777" w:rsidR="007D7597" w:rsidRPr="00456E8A" w:rsidRDefault="007D7597" w:rsidP="000913D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26079A27" w14:textId="5BBD4F8C" w:rsidR="007D7597" w:rsidRDefault="007D7597" w:rsidP="007D7597">
      <w:pPr>
        <w:spacing w:before="240" w:after="0"/>
        <w:jc w:val="center"/>
        <w:rPr>
          <w:rFonts w:ascii="Calibri" w:hAnsi="Calibri" w:cs="Calibri"/>
          <w:color w:val="2F5496"/>
        </w:rPr>
      </w:pPr>
    </w:p>
    <w:p w14:paraId="08A19A82" w14:textId="77777777" w:rsidR="007D7597" w:rsidRDefault="007D7597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3C398FBB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7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8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BEF10" w14:textId="77777777" w:rsidR="00FA26CF" w:rsidRDefault="00FA26CF" w:rsidP="00001E76">
      <w:pPr>
        <w:spacing w:after="0" w:line="240" w:lineRule="auto"/>
      </w:pPr>
      <w:r>
        <w:separator/>
      </w:r>
    </w:p>
  </w:endnote>
  <w:endnote w:type="continuationSeparator" w:id="0">
    <w:p w14:paraId="4F30CD42" w14:textId="77777777" w:rsidR="00FA26CF" w:rsidRDefault="00FA26CF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BC5F" w14:textId="77777777" w:rsidR="003976AF" w:rsidRDefault="003976A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7CFC83B9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3976A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852F59">
            <w:rPr>
              <w:noProof/>
              <w:sz w:val="16"/>
              <w:szCs w:val="18"/>
            </w:rPr>
            <w:t>2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D238" w14:textId="77777777" w:rsidR="00FA26CF" w:rsidRDefault="00FA26CF" w:rsidP="00001E76">
      <w:pPr>
        <w:spacing w:after="0" w:line="240" w:lineRule="auto"/>
      </w:pPr>
      <w:r>
        <w:separator/>
      </w:r>
    </w:p>
  </w:footnote>
  <w:footnote w:type="continuationSeparator" w:id="0">
    <w:p w14:paraId="2B053626" w14:textId="77777777" w:rsidR="00FA26CF" w:rsidRDefault="00FA26CF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88AA0" w14:textId="77777777" w:rsidR="003976AF" w:rsidRDefault="003976A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985"/>
      <w:gridCol w:w="7654"/>
    </w:tblGrid>
    <w:tr w:rsidR="0084680C" w:rsidRPr="007649F4" w14:paraId="47BB4366" w14:textId="77777777" w:rsidTr="008C60B7">
      <w:trPr>
        <w:trHeight w:val="1135"/>
      </w:trPr>
      <w:tc>
        <w:tcPr>
          <w:tcW w:w="1985" w:type="dxa"/>
          <w:shd w:val="clear" w:color="auto" w:fill="auto"/>
          <w:vAlign w:val="center"/>
        </w:tcPr>
        <w:p w14:paraId="546B28CF" w14:textId="77777777" w:rsidR="0084680C" w:rsidRPr="007649F4" w:rsidRDefault="0084680C" w:rsidP="008C60B7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shd w:val="clear" w:color="auto" w:fill="auto"/>
          <w:vAlign w:val="center"/>
        </w:tcPr>
        <w:p w14:paraId="255B80E1" w14:textId="77777777" w:rsidR="008C60B7" w:rsidRPr="000913D6" w:rsidRDefault="008C60B7" w:rsidP="008C60B7">
          <w:pPr>
            <w:spacing w:after="0"/>
            <w:rPr>
              <w:rFonts w:asciiTheme="minorHAnsi" w:hAnsiTheme="minorHAnsi" w:cstheme="minorHAnsi"/>
              <w:sz w:val="14"/>
              <w:szCs w:val="14"/>
            </w:rPr>
          </w:pPr>
          <w:r w:rsidRPr="000913D6">
            <w:rPr>
              <w:rFonts w:asciiTheme="minorHAnsi" w:hAnsiTheme="minorHAnsi" w:cstheme="minorHAnsi"/>
              <w:sz w:val="14"/>
              <w:szCs w:val="14"/>
            </w:rPr>
            <w:t>Dipartimento Bilancio Affari Generali e Infrastrutture</w:t>
          </w:r>
        </w:p>
        <w:p w14:paraId="426C0A89" w14:textId="77777777" w:rsidR="008C60B7" w:rsidRPr="000913D6" w:rsidRDefault="008C60B7" w:rsidP="008C60B7">
          <w:pPr>
            <w:spacing w:after="0"/>
            <w:rPr>
              <w:rFonts w:asciiTheme="minorHAnsi" w:hAnsiTheme="minorHAnsi" w:cstheme="minorHAnsi"/>
              <w:sz w:val="14"/>
              <w:szCs w:val="14"/>
            </w:rPr>
          </w:pPr>
          <w:r w:rsidRPr="000913D6">
            <w:rPr>
              <w:rFonts w:asciiTheme="minorHAnsi" w:hAnsiTheme="minorHAnsi" w:cstheme="minorHAnsi"/>
              <w:sz w:val="14"/>
              <w:szCs w:val="14"/>
            </w:rPr>
            <w:t>Sezione Risorse Idriche</w:t>
          </w:r>
        </w:p>
        <w:p w14:paraId="407E48CA" w14:textId="1FE3590F" w:rsidR="0084680C" w:rsidRPr="007649F4" w:rsidRDefault="00852F59" w:rsidP="008C60B7">
          <w:pPr>
            <w:tabs>
              <w:tab w:val="left" w:pos="1597"/>
            </w:tabs>
            <w:spacing w:after="0" w:line="240" w:lineRule="auto"/>
            <w:rPr>
              <w:sz w:val="36"/>
              <w:szCs w:val="180"/>
            </w:rPr>
          </w:pPr>
          <w:hyperlink r:id="rId2" w:history="1">
            <w:r w:rsidR="008C60B7" w:rsidRPr="009F0FE9">
              <w:rPr>
                <w:rStyle w:val="Collegamentoipertestuale"/>
                <w:rFonts w:asciiTheme="minorHAnsi" w:hAnsiTheme="minorHAnsi" w:cstheme="minorHAnsi"/>
                <w:sz w:val="14"/>
                <w:szCs w:val="14"/>
              </w:rPr>
              <w:t>www.regione.puglia.it</w:t>
            </w:r>
          </w:hyperlink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7"/>
  </w:num>
  <w:num w:numId="9">
    <w:abstractNumId w:val="1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5"/>
  </w:num>
  <w:num w:numId="15">
    <w:abstractNumId w:val="2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3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20D9E"/>
    <w:rsid w:val="00023631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CD8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4858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EF5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69D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7EA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4E7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1E8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1460F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4AC6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976AF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58D5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33A6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472"/>
    <w:rsid w:val="004B2F10"/>
    <w:rsid w:val="004B3BBF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87A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6808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04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502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4C65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5E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46DBB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14F6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597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2F59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7E6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B7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897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1449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13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67931"/>
    <w:rsid w:val="00C701C5"/>
    <w:rsid w:val="00C70AF2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5FDF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3EF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4603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D7188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1CE3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13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46E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60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8" Type="http://schemas.openxmlformats.org/officeDocument/2006/relationships/hyperlink" Target="https://www.regione.puglia.it/documents/44781/5313067/ALL05_PIATTAFORMA+AZIONI.pdf/813624f1-d972-6102-4f69-b8a90f24a532?t=169159255602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https://eur-lex.europa.eu/legal-content/IT/TXT/PDF/?uri=CELEX:52021XC0916(03)&amp;from=HR" TargetMode="External"/><Relationship Id="rId17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b.org/en/publications/the-eib-group-climate-bank-roadmap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ib.org/en/publications/economic-appraisal-of-investment-projects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ib.org/attachments/lucalli/eib_project_carbon_footprint_methodologies_2023_en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853C-1B35-4ABA-9F8F-A1231C121EBF}">
  <ds:schemaRefs>
    <ds:schemaRef ds:uri="http://schemas.microsoft.com/office/infopath/2007/PartnerControls"/>
    <ds:schemaRef ds:uri="http://www.w3.org/XML/1998/namespace"/>
    <ds:schemaRef ds:uri="http://purl.org/dc/elements/1.1/"/>
    <ds:schemaRef ds:uri="836b98a3-e611-41a4-8587-61db1e837c5d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6856fe0-7775-4730-a592-c6262e6948f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CF446-F12F-4AAC-B0D4-47163FD9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51E4F-DF6B-4142-BA8E-EC7337B7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2333</Words>
  <Characters>13303</Characters>
  <Application>Microsoft Office Word</Application>
  <DocSecurity>4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15605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Valeria Quartulli</cp:lastModifiedBy>
  <cp:revision>2</cp:revision>
  <cp:lastPrinted>2023-12-12T08:46:00Z</cp:lastPrinted>
  <dcterms:created xsi:type="dcterms:W3CDTF">2025-11-19T08:46:00Z</dcterms:created>
  <dcterms:modified xsi:type="dcterms:W3CDTF">2025-11-19T08:46:00Z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